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2B8" w:rsidRDefault="004972B8" w:rsidP="0055497B">
      <w:pPr>
        <w:spacing w:line="276" w:lineRule="auto"/>
        <w:rPr>
          <w:rFonts w:ascii="Arial" w:hAnsi="Arial" w:cs="Arial"/>
        </w:rPr>
      </w:pPr>
      <w:bookmarkStart w:id="0" w:name="_GoBack"/>
      <w:bookmarkEnd w:id="0"/>
    </w:p>
    <w:p w:rsidR="004972B8" w:rsidRDefault="004972B8" w:rsidP="0055497B">
      <w:pPr>
        <w:spacing w:line="276" w:lineRule="auto"/>
        <w:rPr>
          <w:rFonts w:ascii="Arial" w:hAnsi="Arial" w:cs="Arial"/>
        </w:rPr>
      </w:pPr>
    </w:p>
    <w:p w:rsidR="00DA6515" w:rsidRPr="004C046E" w:rsidRDefault="00DA68B7" w:rsidP="0055497B">
      <w:pPr>
        <w:spacing w:line="276" w:lineRule="auto"/>
        <w:rPr>
          <w:rFonts w:ascii="Arial" w:hAnsi="Arial" w:cs="Arial"/>
        </w:rPr>
      </w:pPr>
      <w:r w:rsidRPr="004C046E">
        <w:rPr>
          <w:rFonts w:ascii="Arial" w:hAnsi="Arial" w:cs="Arial"/>
          <w:noProof/>
        </w:rPr>
        <w:drawing>
          <wp:anchor distT="0" distB="0" distL="114300" distR="114300" simplePos="0" relativeHeight="251659264" behindDoc="0" locked="0" layoutInCell="1" allowOverlap="1" wp14:anchorId="51DA9776" wp14:editId="49F16D86">
            <wp:simplePos x="0" y="0"/>
            <wp:positionH relativeFrom="column">
              <wp:posOffset>250190</wp:posOffset>
            </wp:positionH>
            <wp:positionV relativeFrom="paragraph">
              <wp:posOffset>-141605</wp:posOffset>
            </wp:positionV>
            <wp:extent cx="3648075" cy="122745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8075" cy="1227455"/>
                    </a:xfrm>
                    <a:prstGeom prst="rect">
                      <a:avLst/>
                    </a:prstGeom>
                  </pic:spPr>
                </pic:pic>
              </a:graphicData>
            </a:graphic>
            <wp14:sizeRelH relativeFrom="margin">
              <wp14:pctWidth>0</wp14:pctWidth>
            </wp14:sizeRelH>
            <wp14:sizeRelV relativeFrom="margin">
              <wp14:pctHeight>0</wp14:pctHeight>
            </wp14:sizeRelV>
          </wp:anchor>
        </w:drawing>
      </w:r>
      <w:r w:rsidR="004B06D0" w:rsidRPr="004C046E">
        <w:rPr>
          <w:rFonts w:ascii="Arial" w:hAnsi="Arial" w:cs="Arial"/>
        </w:rPr>
        <w:t xml:space="preserve"> </w:t>
      </w:r>
    </w:p>
    <w:p w:rsidR="00A2317A" w:rsidRPr="004C046E" w:rsidRDefault="00A2317A"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E80273" w:rsidRPr="004C046E" w:rsidRDefault="00E80273" w:rsidP="0055497B">
      <w:pPr>
        <w:spacing w:line="276" w:lineRule="auto"/>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4C046E" w:rsidRDefault="002357D7" w:rsidP="0055497B">
            <w:pPr>
              <w:spacing w:line="276" w:lineRule="auto"/>
              <w:rPr>
                <w:rFonts w:ascii="Arial" w:hAnsi="Arial" w:cs="Arial"/>
                <w:b/>
              </w:rPr>
            </w:pPr>
            <w:r w:rsidRPr="004C046E">
              <w:rPr>
                <w:rFonts w:ascii="Arial" w:hAnsi="Arial" w:cs="Arial"/>
                <w:b/>
              </w:rPr>
              <w:t>Datum en t</w:t>
            </w:r>
            <w:r w:rsidR="00437AE8" w:rsidRPr="004C046E">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4C046E" w:rsidRDefault="00E80273" w:rsidP="0058047B">
            <w:pPr>
              <w:spacing w:line="276" w:lineRule="auto"/>
              <w:rPr>
                <w:rFonts w:ascii="Arial" w:hAnsi="Arial" w:cs="Arial"/>
              </w:rPr>
            </w:pPr>
            <w:r w:rsidRPr="004C046E">
              <w:rPr>
                <w:rFonts w:ascii="Arial" w:hAnsi="Arial" w:cs="Arial"/>
              </w:rPr>
              <w:t xml:space="preserve">Donderdag </w:t>
            </w:r>
            <w:r w:rsidR="0066775F">
              <w:rPr>
                <w:rFonts w:ascii="Arial" w:hAnsi="Arial" w:cs="Arial"/>
              </w:rPr>
              <w:t xml:space="preserve">9 december </w:t>
            </w:r>
            <w:r w:rsidRPr="004C046E">
              <w:rPr>
                <w:rFonts w:ascii="Arial" w:hAnsi="Arial" w:cs="Arial"/>
              </w:rPr>
              <w:t>van 1</w:t>
            </w:r>
            <w:r w:rsidR="00CF2B99" w:rsidRPr="004C046E">
              <w:rPr>
                <w:rFonts w:ascii="Arial" w:hAnsi="Arial" w:cs="Arial"/>
              </w:rPr>
              <w:t>3.00</w:t>
            </w:r>
            <w:r w:rsidRPr="004C046E">
              <w:rPr>
                <w:rFonts w:ascii="Arial" w:hAnsi="Arial" w:cs="Arial"/>
              </w:rPr>
              <w:t xml:space="preserve"> tot 1</w:t>
            </w:r>
            <w:r w:rsidR="00451F64" w:rsidRPr="004C046E">
              <w:rPr>
                <w:rFonts w:ascii="Arial" w:hAnsi="Arial" w:cs="Arial"/>
              </w:rPr>
              <w:t>7</w:t>
            </w:r>
            <w:r w:rsidR="003D4485" w:rsidRPr="004C046E">
              <w:rPr>
                <w:rFonts w:ascii="Arial" w:hAnsi="Arial" w:cs="Arial"/>
              </w:rPr>
              <w:t>.</w:t>
            </w:r>
            <w:r w:rsidR="0066775F">
              <w:rPr>
                <w:rFonts w:ascii="Arial" w:hAnsi="Arial" w:cs="Arial"/>
              </w:rPr>
              <w:t>45</w:t>
            </w:r>
            <w:r w:rsidR="003D4485" w:rsidRPr="004C046E">
              <w:rPr>
                <w:rFonts w:ascii="Arial" w:hAnsi="Arial" w:cs="Arial"/>
              </w:rPr>
              <w:t xml:space="preserve"> </w:t>
            </w:r>
            <w:r w:rsidR="004C54A5" w:rsidRPr="004C046E">
              <w:rPr>
                <w:rFonts w:ascii="Arial" w:hAnsi="Arial" w:cs="Arial"/>
              </w:rPr>
              <w:t>uur</w:t>
            </w:r>
            <w:r w:rsidR="00437AE8" w:rsidRPr="004C046E">
              <w:rPr>
                <w:rFonts w:ascii="Arial" w:hAnsi="Arial" w:cs="Arial"/>
              </w:rPr>
              <w:t xml:space="preserve"> </w:t>
            </w:r>
          </w:p>
        </w:tc>
      </w:tr>
      <w:tr w:rsidR="008B1FB3"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4C046E" w:rsidRDefault="0066775F" w:rsidP="004E0BE5">
            <w:pPr>
              <w:spacing w:line="276" w:lineRule="auto"/>
              <w:rPr>
                <w:rFonts w:ascii="Arial" w:hAnsi="Arial" w:cs="Arial"/>
              </w:rPr>
            </w:pPr>
            <w:r>
              <w:rPr>
                <w:rFonts w:ascii="Arial" w:hAnsi="Arial" w:cs="Arial"/>
              </w:rPr>
              <w:t>Aristo, Amsterdam Sloterdijk</w:t>
            </w:r>
          </w:p>
        </w:tc>
      </w:tr>
      <w:tr w:rsidR="008B1FB3"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4C046E" w:rsidRDefault="00E80273" w:rsidP="0055497B">
            <w:pPr>
              <w:spacing w:line="276" w:lineRule="auto"/>
              <w:rPr>
                <w:rFonts w:ascii="Arial" w:hAnsi="Arial" w:cs="Arial"/>
              </w:rPr>
            </w:pPr>
            <w:proofErr w:type="spellStart"/>
            <w:r w:rsidRPr="004C046E">
              <w:rPr>
                <w:rFonts w:ascii="Arial" w:hAnsi="Arial" w:cs="Arial"/>
              </w:rPr>
              <w:t>D</w:t>
            </w:r>
            <w:r w:rsidR="00DA68B7" w:rsidRPr="004C046E">
              <w:rPr>
                <w:rFonts w:ascii="Arial" w:hAnsi="Arial" w:cs="Arial"/>
              </w:rPr>
              <w:t>r</w:t>
            </w:r>
            <w:proofErr w:type="spellEnd"/>
            <w:r w:rsidR="00DA68B7" w:rsidRPr="004C046E">
              <w:rPr>
                <w:rFonts w:ascii="Arial" w:hAnsi="Arial" w:cs="Arial"/>
              </w:rPr>
              <w:t xml:space="preserve"> </w:t>
            </w:r>
            <w:r w:rsidR="0066775F">
              <w:rPr>
                <w:rFonts w:ascii="Arial" w:hAnsi="Arial" w:cs="Arial"/>
              </w:rPr>
              <w:t>S. van Liempt, dr. M. Swets</w:t>
            </w:r>
            <w:r w:rsidR="00E069A2">
              <w:rPr>
                <w:rFonts w:ascii="Arial" w:hAnsi="Arial" w:cs="Arial"/>
              </w:rPr>
              <w:t xml:space="preserve">, </w:t>
            </w:r>
            <w:r w:rsidR="00DA68B7" w:rsidRPr="004C046E">
              <w:rPr>
                <w:rFonts w:ascii="Arial" w:hAnsi="Arial" w:cs="Arial"/>
              </w:rPr>
              <w:t>R.</w:t>
            </w:r>
            <w:r w:rsidRPr="004C046E">
              <w:rPr>
                <w:rFonts w:ascii="Arial" w:hAnsi="Arial" w:cs="Arial"/>
              </w:rPr>
              <w:t xml:space="preserve"> Lochy</w:t>
            </w:r>
            <w:r w:rsidR="00E069A2">
              <w:rPr>
                <w:rFonts w:ascii="Arial" w:hAnsi="Arial" w:cs="Arial"/>
              </w:rPr>
              <w:t xml:space="preserve"> en H. Miedema</w:t>
            </w:r>
          </w:p>
        </w:tc>
      </w:tr>
      <w:tr w:rsidR="00C3289F" w:rsidRPr="004C046E"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4C046E" w:rsidRDefault="00B24326" w:rsidP="0055497B">
            <w:pPr>
              <w:spacing w:line="276" w:lineRule="auto"/>
              <w:rPr>
                <w:rFonts w:ascii="Arial" w:hAnsi="Arial" w:cs="Arial"/>
                <w:b/>
              </w:rPr>
            </w:pPr>
            <w:r w:rsidRPr="004C046E">
              <w:rPr>
                <w:rFonts w:ascii="Arial" w:hAnsi="Arial" w:cs="Arial"/>
                <w:b/>
              </w:rPr>
              <w:t>Informatie</w:t>
            </w:r>
          </w:p>
          <w:p w:rsidR="00C3289F" w:rsidRPr="004C046E" w:rsidRDefault="00C3289F" w:rsidP="0055497B">
            <w:pPr>
              <w:spacing w:line="276" w:lineRule="auto"/>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4C046E" w:rsidRDefault="005658E2" w:rsidP="0055497B">
            <w:pPr>
              <w:spacing w:line="276" w:lineRule="auto"/>
              <w:rPr>
                <w:rFonts w:ascii="Arial" w:hAnsi="Arial" w:cs="Arial"/>
              </w:rPr>
            </w:pPr>
            <w:r w:rsidRPr="004C046E">
              <w:rPr>
                <w:rFonts w:ascii="Arial" w:hAnsi="Arial" w:cs="Arial"/>
              </w:rPr>
              <w:t>Via het secretariaat Opleiding Psychiatrie Noord-Holland, telefoon 0</w:t>
            </w:r>
            <w:r w:rsidR="0066775F">
              <w:rPr>
                <w:rFonts w:ascii="Arial" w:hAnsi="Arial" w:cs="Arial"/>
              </w:rPr>
              <w:t>6-12186499</w:t>
            </w:r>
            <w:r w:rsidRPr="004C046E">
              <w:rPr>
                <w:rFonts w:ascii="Arial" w:hAnsi="Arial" w:cs="Arial"/>
              </w:rPr>
              <w:br/>
              <w:t xml:space="preserve">E-mail: </w:t>
            </w:r>
            <w:hyperlink r:id="rId8" w:history="1">
              <w:r w:rsidRPr="004C046E">
                <w:rPr>
                  <w:rStyle w:val="Hyperlink"/>
                  <w:rFonts w:ascii="Arial" w:hAnsi="Arial" w:cs="Arial"/>
                </w:rPr>
                <w:t>opleidingpsychiatrieNH@parnassiagroep.nl</w:t>
              </w:r>
            </w:hyperlink>
          </w:p>
        </w:tc>
      </w:tr>
      <w:tr w:rsidR="008B1FB3" w:rsidRPr="004C046E"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4C046E" w:rsidRDefault="00E80273" w:rsidP="0055497B">
            <w:pPr>
              <w:spacing w:line="276" w:lineRule="auto"/>
              <w:rPr>
                <w:rFonts w:ascii="Arial" w:hAnsi="Arial" w:cs="Arial"/>
              </w:rPr>
            </w:pPr>
            <w:r w:rsidRPr="004C046E">
              <w:rPr>
                <w:rFonts w:ascii="Arial" w:hAnsi="Arial" w:cs="Arial"/>
              </w:rPr>
              <w:t>Wordt aangevraagd bij de NV</w:t>
            </w:r>
            <w:r w:rsidR="00835E54" w:rsidRPr="004C046E">
              <w:rPr>
                <w:rFonts w:ascii="Arial" w:hAnsi="Arial" w:cs="Arial"/>
              </w:rPr>
              <w:t>v</w:t>
            </w:r>
            <w:r w:rsidRPr="004C046E">
              <w:rPr>
                <w:rFonts w:ascii="Arial" w:hAnsi="Arial" w:cs="Arial"/>
              </w:rPr>
              <w:t>P, RS</w:t>
            </w:r>
            <w:r w:rsidR="00AF5543" w:rsidRPr="004C046E">
              <w:rPr>
                <w:rFonts w:ascii="Arial" w:hAnsi="Arial" w:cs="Arial"/>
              </w:rPr>
              <w:t>V</w:t>
            </w:r>
            <w:r w:rsidRPr="004C046E">
              <w:rPr>
                <w:rFonts w:ascii="Arial" w:hAnsi="Arial" w:cs="Arial"/>
              </w:rPr>
              <w:t>, V&amp;VN</w:t>
            </w:r>
            <w:r w:rsidR="008F7C49" w:rsidRPr="004C046E">
              <w:rPr>
                <w:rFonts w:ascii="Arial" w:hAnsi="Arial" w:cs="Arial"/>
              </w:rPr>
              <w:t xml:space="preserve">, </w:t>
            </w:r>
            <w:r w:rsidRPr="004C046E">
              <w:rPr>
                <w:rFonts w:ascii="Arial" w:hAnsi="Arial" w:cs="Arial"/>
              </w:rPr>
              <w:t xml:space="preserve"> VVGN</w:t>
            </w:r>
            <w:r w:rsidR="00D67365" w:rsidRPr="004C046E">
              <w:rPr>
                <w:rFonts w:ascii="Arial" w:hAnsi="Arial" w:cs="Arial"/>
              </w:rPr>
              <w:t xml:space="preserve">, </w:t>
            </w:r>
            <w:r w:rsidR="008F7C49" w:rsidRPr="004C046E">
              <w:rPr>
                <w:rFonts w:ascii="Arial" w:hAnsi="Arial" w:cs="Arial"/>
              </w:rPr>
              <w:t xml:space="preserve"> </w:t>
            </w:r>
            <w:proofErr w:type="spellStart"/>
            <w:r w:rsidR="008F7C49" w:rsidRPr="004C046E">
              <w:rPr>
                <w:rFonts w:ascii="Arial" w:hAnsi="Arial" w:cs="Arial"/>
              </w:rPr>
              <w:t>FGZPt</w:t>
            </w:r>
            <w:proofErr w:type="spellEnd"/>
          </w:p>
        </w:tc>
      </w:tr>
      <w:tr w:rsidR="00AD3B4A" w:rsidRPr="004C046E"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4C046E" w:rsidRDefault="00AD3B4A" w:rsidP="0055497B">
            <w:pPr>
              <w:spacing w:line="276" w:lineRule="auto"/>
              <w:rPr>
                <w:rFonts w:ascii="Arial" w:hAnsi="Arial" w:cs="Arial"/>
              </w:rPr>
            </w:pPr>
          </w:p>
        </w:tc>
      </w:tr>
      <w:tr w:rsidR="004271E1" w:rsidRPr="004C046E" w:rsidTr="00894D2F">
        <w:trPr>
          <w:trHeight w:val="964"/>
        </w:trPr>
        <w:tc>
          <w:tcPr>
            <w:tcW w:w="1795" w:type="dxa"/>
            <w:shd w:val="clear" w:color="auto" w:fill="C6D9F1" w:themeFill="text2" w:themeFillTint="33"/>
          </w:tcPr>
          <w:p w:rsidR="00BE27E7" w:rsidRPr="004C046E" w:rsidRDefault="00BE27E7" w:rsidP="0055497B">
            <w:pPr>
              <w:spacing w:line="276" w:lineRule="auto"/>
              <w:rPr>
                <w:rFonts w:ascii="Arial" w:hAnsi="Arial" w:cs="Arial"/>
                <w:bCs/>
              </w:rPr>
            </w:pPr>
          </w:p>
          <w:p w:rsidR="00CF2B99" w:rsidRPr="004C046E" w:rsidRDefault="00CF2B99" w:rsidP="0055497B">
            <w:pPr>
              <w:spacing w:line="276" w:lineRule="auto"/>
              <w:rPr>
                <w:rFonts w:ascii="Arial" w:hAnsi="Arial" w:cs="Arial"/>
                <w:bCs/>
              </w:rPr>
            </w:pPr>
          </w:p>
          <w:p w:rsidR="00CF2B99" w:rsidRPr="004C046E" w:rsidRDefault="00CF2B99" w:rsidP="0055497B">
            <w:pPr>
              <w:spacing w:line="276" w:lineRule="auto"/>
              <w:rPr>
                <w:rFonts w:ascii="Arial" w:hAnsi="Arial" w:cs="Arial"/>
                <w:bCs/>
              </w:rPr>
            </w:pPr>
          </w:p>
          <w:p w:rsidR="00CF2B99" w:rsidRPr="004C046E" w:rsidRDefault="00CF2B99" w:rsidP="0055497B">
            <w:pPr>
              <w:spacing w:line="276" w:lineRule="auto"/>
              <w:rPr>
                <w:rFonts w:ascii="Arial" w:hAnsi="Arial" w:cs="Arial"/>
                <w:bCs/>
              </w:rPr>
            </w:pPr>
          </w:p>
          <w:p w:rsidR="003D4485" w:rsidRPr="004C046E" w:rsidRDefault="00933EE1" w:rsidP="0055497B">
            <w:pPr>
              <w:spacing w:line="276" w:lineRule="auto"/>
              <w:rPr>
                <w:rFonts w:ascii="Arial" w:hAnsi="Arial" w:cs="Arial"/>
                <w:bCs/>
              </w:rPr>
            </w:pPr>
            <w:r w:rsidRPr="004C046E">
              <w:rPr>
                <w:rFonts w:ascii="Arial" w:hAnsi="Arial" w:cs="Arial"/>
                <w:bCs/>
              </w:rPr>
              <w:t xml:space="preserve"> </w:t>
            </w:r>
          </w:p>
          <w:p w:rsidR="00CF2B99" w:rsidRPr="004C046E" w:rsidRDefault="00CF2B99" w:rsidP="0055497B">
            <w:pPr>
              <w:spacing w:line="276" w:lineRule="auto"/>
              <w:rPr>
                <w:rFonts w:ascii="Arial" w:hAnsi="Arial" w:cs="Arial"/>
                <w:bCs/>
              </w:rPr>
            </w:pPr>
          </w:p>
        </w:tc>
        <w:tc>
          <w:tcPr>
            <w:tcW w:w="8803" w:type="dxa"/>
            <w:tcBorders>
              <w:right w:val="single" w:sz="4" w:space="0" w:color="auto"/>
            </w:tcBorders>
            <w:shd w:val="clear" w:color="auto" w:fill="auto"/>
          </w:tcPr>
          <w:p w:rsidR="0038760F" w:rsidRPr="004C046E" w:rsidRDefault="00726AD1" w:rsidP="0055497B">
            <w:pPr>
              <w:spacing w:line="276" w:lineRule="auto"/>
              <w:rPr>
                <w:rFonts w:ascii="Arial" w:hAnsi="Arial" w:cs="Arial"/>
                <w:b/>
              </w:rPr>
            </w:pPr>
            <w:r w:rsidRPr="004C046E">
              <w:rPr>
                <w:rFonts w:ascii="Arial" w:hAnsi="Arial" w:cs="Arial"/>
                <w:b/>
              </w:rPr>
              <w:t>T</w:t>
            </w:r>
            <w:r w:rsidR="00451F64" w:rsidRPr="004C046E">
              <w:rPr>
                <w:rFonts w:ascii="Arial" w:hAnsi="Arial" w:cs="Arial"/>
                <w:b/>
              </w:rPr>
              <w:t xml:space="preserve">hema: </w:t>
            </w:r>
            <w:r w:rsidR="0066775F">
              <w:rPr>
                <w:rFonts w:ascii="Arial" w:hAnsi="Arial" w:cs="Arial"/>
                <w:b/>
              </w:rPr>
              <w:t>Innovatie van Zorg</w:t>
            </w:r>
          </w:p>
          <w:p w:rsidR="0038760F" w:rsidRPr="004C046E" w:rsidRDefault="0038760F" w:rsidP="0055497B">
            <w:pPr>
              <w:spacing w:line="276" w:lineRule="auto"/>
              <w:rPr>
                <w:rFonts w:ascii="Arial" w:hAnsi="Arial" w:cs="Arial"/>
                <w:b/>
              </w:rPr>
            </w:pPr>
          </w:p>
          <w:p w:rsidR="0066775F" w:rsidRPr="0066775F" w:rsidRDefault="0066775F" w:rsidP="0066775F">
            <w:pPr>
              <w:widowControl/>
              <w:spacing w:after="200"/>
              <w:rPr>
                <w:rFonts w:ascii="Arial" w:eastAsia="Arial" w:hAnsi="Arial" w:cs="Arial"/>
                <w:b/>
                <w:lang w:eastAsia="en-US"/>
              </w:rPr>
            </w:pPr>
            <w:r w:rsidRPr="0066775F">
              <w:rPr>
                <w:rFonts w:ascii="Arial" w:eastAsia="Arial" w:hAnsi="Arial" w:cs="Arial"/>
                <w:b/>
                <w:lang w:eastAsia="en-US"/>
              </w:rPr>
              <w:t>13.00-13.15u Inleiding door Saskia van Liempt, opleider voor de regio NH en Riet Lochy, stafmedewerkster opleiding psychiatrie NH.</w:t>
            </w:r>
          </w:p>
          <w:p w:rsidR="0066775F" w:rsidRPr="0066775F" w:rsidRDefault="0066775F" w:rsidP="0066775F">
            <w:pPr>
              <w:widowControl/>
              <w:spacing w:after="200"/>
              <w:rPr>
                <w:rFonts w:ascii="Arial" w:eastAsia="Arial" w:hAnsi="Arial" w:cs="Arial"/>
                <w:b/>
                <w:lang w:eastAsia="en-US"/>
              </w:rPr>
            </w:pPr>
            <w:r w:rsidRPr="0066775F">
              <w:rPr>
                <w:rFonts w:ascii="Arial" w:eastAsia="Arial" w:hAnsi="Arial" w:cs="Arial"/>
                <w:b/>
                <w:lang w:eastAsia="en-US"/>
              </w:rPr>
              <w:t xml:space="preserve">13.15-13.55u Patty van Benthem, werkzaam als onderzoeker bij PARC (Parnassia </w:t>
            </w:r>
            <w:proofErr w:type="spellStart"/>
            <w:r w:rsidRPr="0066775F">
              <w:rPr>
                <w:rFonts w:ascii="Arial" w:eastAsia="Arial" w:hAnsi="Arial" w:cs="Arial"/>
                <w:b/>
                <w:lang w:eastAsia="en-US"/>
              </w:rPr>
              <w:t>Addiction</w:t>
            </w:r>
            <w:proofErr w:type="spellEnd"/>
            <w:r w:rsidRPr="0066775F">
              <w:rPr>
                <w:rFonts w:ascii="Arial" w:eastAsia="Arial" w:hAnsi="Arial" w:cs="Arial"/>
                <w:b/>
                <w:lang w:eastAsia="en-US"/>
              </w:rPr>
              <w:t xml:space="preserve"> Research Centre)</w:t>
            </w:r>
          </w:p>
          <w:p w:rsidR="0066775F" w:rsidRPr="0066775F" w:rsidRDefault="0066775F" w:rsidP="0066775F">
            <w:pPr>
              <w:widowControl/>
              <w:spacing w:after="200"/>
              <w:rPr>
                <w:rFonts w:ascii="Arial" w:eastAsia="Arial" w:hAnsi="Arial" w:cs="Arial"/>
                <w:lang w:eastAsia="en-US"/>
              </w:rPr>
            </w:pPr>
            <w:r w:rsidRPr="0066775F">
              <w:rPr>
                <w:rFonts w:ascii="Arial" w:eastAsia="Arial" w:hAnsi="Arial" w:cs="Arial"/>
                <w:i/>
                <w:lang w:eastAsia="en-US"/>
              </w:rPr>
              <w:t>De Kracht van de Klik: de behandelrelatie in de behandeling van jongeren</w:t>
            </w:r>
            <w:r w:rsidRPr="0066775F">
              <w:rPr>
                <w:rFonts w:ascii="Arial" w:eastAsia="Arial" w:hAnsi="Arial" w:cs="Arial"/>
                <w:lang w:eastAsia="en-US"/>
              </w:rPr>
              <w:t xml:space="preserve">. </w:t>
            </w:r>
          </w:p>
          <w:p w:rsidR="0066775F" w:rsidRDefault="0066775F" w:rsidP="0066775F">
            <w:pPr>
              <w:widowControl/>
              <w:spacing w:after="200"/>
              <w:rPr>
                <w:rFonts w:ascii="Arial" w:eastAsia="Arial" w:hAnsi="Arial" w:cs="Arial"/>
                <w:lang w:eastAsia="en-US"/>
              </w:rPr>
            </w:pPr>
            <w:r w:rsidRPr="0066775F">
              <w:rPr>
                <w:rFonts w:ascii="Arial" w:eastAsia="Arial" w:hAnsi="Arial" w:cs="Arial"/>
                <w:lang w:eastAsia="en-US"/>
              </w:rPr>
              <w:t xml:space="preserve">Onderzoek van PARC (Parnassia </w:t>
            </w:r>
            <w:proofErr w:type="spellStart"/>
            <w:r w:rsidRPr="0066775F">
              <w:rPr>
                <w:rFonts w:ascii="Arial" w:eastAsia="Arial" w:hAnsi="Arial" w:cs="Arial"/>
                <w:lang w:eastAsia="en-US"/>
              </w:rPr>
              <w:t>Addiction</w:t>
            </w:r>
            <w:proofErr w:type="spellEnd"/>
            <w:r w:rsidRPr="0066775F">
              <w:rPr>
                <w:rFonts w:ascii="Arial" w:eastAsia="Arial" w:hAnsi="Arial" w:cs="Arial"/>
                <w:lang w:eastAsia="en-US"/>
              </w:rPr>
              <w:t xml:space="preserve"> Research Centre – Parnassiagroep Academie) laat zien hoe belangrijk de eerste sessie behandelrelatie is in de behandeling van jongeren. Dat lijkt misschien een open deur, maar uit promotieonderzoek (PACT-studie) blijkt dat het wel of niet aanwezig zijn van ‘de klik’ al bepalend is in de eerste sessie. Daarnaast moet je er vanuit twee perspectieven naar kijken, vanuit de jongere én vanuit de therapeut. Het gaat om de combinatie: is de alliantie volgens beide goed, dan is de kans op een succesvolle behandeling aanzienlijk groter. Vervolgens gaan we in op de vragen: Wat betekent dit nu voor de klinische praktijk? En wat zorgt nu voor een goede alliantie? </w:t>
            </w:r>
          </w:p>
          <w:p w:rsidR="004972B8" w:rsidRPr="00144EF9" w:rsidRDefault="004972B8" w:rsidP="0066775F">
            <w:pPr>
              <w:widowControl/>
              <w:spacing w:after="200"/>
              <w:rPr>
                <w:rFonts w:ascii="Arial" w:eastAsia="Arial" w:hAnsi="Arial" w:cs="Arial"/>
                <w:b/>
                <w:lang w:eastAsia="en-US"/>
              </w:rPr>
            </w:pPr>
            <w:r w:rsidRPr="00144EF9">
              <w:rPr>
                <w:rFonts w:ascii="Arial" w:eastAsia="Arial" w:hAnsi="Arial" w:cs="Arial"/>
                <w:b/>
                <w:lang w:eastAsia="en-US"/>
              </w:rPr>
              <w:t>14.00- 14.4</w:t>
            </w:r>
            <w:r w:rsidR="004A5A2C">
              <w:rPr>
                <w:rFonts w:ascii="Arial" w:eastAsia="Arial" w:hAnsi="Arial" w:cs="Arial"/>
                <w:b/>
                <w:lang w:eastAsia="en-US"/>
              </w:rPr>
              <w:t>0</w:t>
            </w:r>
            <w:r w:rsidRPr="00144EF9">
              <w:rPr>
                <w:rFonts w:ascii="Arial" w:eastAsia="Arial" w:hAnsi="Arial" w:cs="Arial"/>
                <w:b/>
                <w:lang w:eastAsia="en-US"/>
              </w:rPr>
              <w:t>u Jules Tielens, psychiater FACT Stadsteam Zaandam</w:t>
            </w:r>
          </w:p>
          <w:p w:rsidR="004972B8" w:rsidRPr="004972B8" w:rsidRDefault="004972B8" w:rsidP="004972B8">
            <w:pPr>
              <w:widowControl/>
              <w:rPr>
                <w:rFonts w:ascii="Arial" w:eastAsia="Arial" w:hAnsi="Arial" w:cs="Arial"/>
                <w:lang w:eastAsia="en-US"/>
              </w:rPr>
            </w:pPr>
            <w:r w:rsidRPr="004972B8">
              <w:rPr>
                <w:rFonts w:ascii="Arial" w:eastAsia="Arial" w:hAnsi="Arial" w:cs="Arial"/>
                <w:i/>
                <w:lang w:eastAsia="en-US"/>
              </w:rPr>
              <w:t>Psychose behandelen vraag om een nieuwe taal en een nieuwe omgeving</w:t>
            </w:r>
            <w:r w:rsidRPr="004972B8">
              <w:rPr>
                <w:rFonts w:ascii="Arial" w:eastAsia="Arial" w:hAnsi="Arial" w:cs="Arial"/>
                <w:lang w:eastAsia="en-US"/>
              </w:rPr>
              <w:t>.</w:t>
            </w:r>
          </w:p>
          <w:p w:rsidR="004972B8" w:rsidRPr="004972B8" w:rsidRDefault="004972B8" w:rsidP="004972B8">
            <w:pPr>
              <w:widowControl/>
              <w:rPr>
                <w:rFonts w:ascii="Arial" w:eastAsia="Arial" w:hAnsi="Arial" w:cs="Arial"/>
                <w:lang w:eastAsia="en-US"/>
              </w:rPr>
            </w:pPr>
          </w:p>
          <w:p w:rsidR="004972B8" w:rsidRPr="004972B8" w:rsidRDefault="004972B8" w:rsidP="004972B8">
            <w:pPr>
              <w:widowControl/>
              <w:rPr>
                <w:rFonts w:ascii="Arial" w:eastAsia="Arial" w:hAnsi="Arial" w:cs="Arial"/>
                <w:lang w:eastAsia="en-US"/>
              </w:rPr>
            </w:pPr>
            <w:r w:rsidRPr="004972B8">
              <w:rPr>
                <w:rFonts w:ascii="Arial" w:eastAsia="Arial" w:hAnsi="Arial" w:cs="Arial"/>
                <w:lang w:eastAsia="en-US"/>
              </w:rPr>
              <w:t>Abstract: Psychose behandelen wordt al lange tijd als ingewikkeld ervaren omdat de patiënte in een ander realiteit lijkt te zitten dan wij. Tielens brengt een nieuwe manier van contact maken en behouden uit vanuit zijn ervaring de afgelopen 10 jaar met deze methode, Verbindende gesprekstechniek. Daarnaast zal hij kort laten zien hoe het succes hiervan ook nadrukkelijk afhangt van een nieuwe omgeving.</w:t>
            </w:r>
          </w:p>
          <w:p w:rsidR="00144EF9" w:rsidRDefault="00144EF9" w:rsidP="0066775F">
            <w:pPr>
              <w:widowControl/>
              <w:spacing w:after="200"/>
              <w:rPr>
                <w:rFonts w:ascii="Arial" w:eastAsia="Arial" w:hAnsi="Arial" w:cs="Arial"/>
                <w:lang w:eastAsia="en-US"/>
              </w:rPr>
            </w:pPr>
          </w:p>
          <w:p w:rsidR="0079666C" w:rsidRPr="00144EF9" w:rsidRDefault="0079666C" w:rsidP="0066775F">
            <w:pPr>
              <w:widowControl/>
              <w:spacing w:after="200"/>
              <w:rPr>
                <w:rFonts w:ascii="Arial" w:eastAsia="Arial" w:hAnsi="Arial" w:cs="Arial"/>
                <w:i/>
                <w:lang w:eastAsia="en-US"/>
              </w:rPr>
            </w:pPr>
            <w:r w:rsidRPr="00144EF9">
              <w:rPr>
                <w:rFonts w:ascii="Arial" w:eastAsia="Arial" w:hAnsi="Arial" w:cs="Arial"/>
                <w:i/>
                <w:lang w:eastAsia="en-US"/>
              </w:rPr>
              <w:t>Pauze (14.4</w:t>
            </w:r>
            <w:r w:rsidR="004A5A2C">
              <w:rPr>
                <w:rFonts w:ascii="Arial" w:eastAsia="Arial" w:hAnsi="Arial" w:cs="Arial"/>
                <w:i/>
                <w:lang w:eastAsia="en-US"/>
              </w:rPr>
              <w:t>0</w:t>
            </w:r>
            <w:r w:rsidRPr="00144EF9">
              <w:rPr>
                <w:rFonts w:ascii="Arial" w:eastAsia="Arial" w:hAnsi="Arial" w:cs="Arial"/>
                <w:i/>
                <w:lang w:eastAsia="en-US"/>
              </w:rPr>
              <w:t xml:space="preserve"> – 15.00u) </w:t>
            </w:r>
          </w:p>
          <w:p w:rsidR="004972B8" w:rsidRDefault="004972B8" w:rsidP="004972B8">
            <w:pPr>
              <w:widowControl/>
              <w:spacing w:after="200"/>
              <w:rPr>
                <w:rFonts w:ascii="Arial" w:eastAsia="Arial" w:hAnsi="Arial" w:cs="Arial"/>
                <w:b/>
                <w:lang w:eastAsia="en-US"/>
              </w:rPr>
            </w:pPr>
            <w:r>
              <w:rPr>
                <w:rFonts w:ascii="Arial" w:eastAsia="Arial" w:hAnsi="Arial" w:cs="Arial"/>
                <w:b/>
                <w:lang w:eastAsia="en-US"/>
              </w:rPr>
              <w:t>15.00 – 15.</w:t>
            </w:r>
            <w:r w:rsidR="00175CA4">
              <w:rPr>
                <w:rFonts w:ascii="Arial" w:eastAsia="Arial" w:hAnsi="Arial" w:cs="Arial"/>
                <w:b/>
                <w:lang w:eastAsia="en-US"/>
              </w:rPr>
              <w:t>25</w:t>
            </w:r>
            <w:r w:rsidR="00340BD7">
              <w:rPr>
                <w:rFonts w:ascii="Arial" w:eastAsia="Arial" w:hAnsi="Arial" w:cs="Arial"/>
                <w:b/>
                <w:lang w:eastAsia="en-US"/>
              </w:rPr>
              <w:t>u</w:t>
            </w:r>
            <w:r>
              <w:rPr>
                <w:rFonts w:ascii="Arial" w:eastAsia="Arial" w:hAnsi="Arial" w:cs="Arial"/>
                <w:b/>
                <w:lang w:eastAsia="en-US"/>
              </w:rPr>
              <w:t xml:space="preserve"> </w:t>
            </w:r>
            <w:r w:rsidRPr="004972B8">
              <w:rPr>
                <w:rFonts w:ascii="Arial" w:eastAsia="Arial" w:hAnsi="Arial" w:cs="Arial"/>
                <w:b/>
                <w:lang w:eastAsia="en-US"/>
              </w:rPr>
              <w:t>Vincent Grundeken, verslavingsarts KNMG bij Brijder Kliniek Detox en diagnostiek Den Haa</w:t>
            </w:r>
            <w:r>
              <w:rPr>
                <w:rFonts w:ascii="Arial" w:eastAsia="Arial" w:hAnsi="Arial" w:cs="Arial"/>
                <w:b/>
                <w:lang w:eastAsia="en-US"/>
              </w:rPr>
              <w:t>g</w:t>
            </w:r>
            <w:r w:rsidR="007840BA">
              <w:rPr>
                <w:rFonts w:ascii="Arial" w:eastAsia="Arial" w:hAnsi="Arial" w:cs="Arial"/>
                <w:b/>
                <w:lang w:eastAsia="en-US"/>
              </w:rPr>
              <w:t xml:space="preserve"> </w:t>
            </w:r>
          </w:p>
          <w:p w:rsidR="004972B8" w:rsidRPr="004972B8" w:rsidRDefault="004972B8" w:rsidP="004972B8">
            <w:pPr>
              <w:widowControl/>
              <w:spacing w:after="200"/>
              <w:rPr>
                <w:rFonts w:ascii="Arial" w:eastAsia="Arial" w:hAnsi="Arial" w:cs="Arial"/>
                <w:i/>
                <w:lang w:eastAsia="en-US"/>
              </w:rPr>
            </w:pPr>
            <w:r w:rsidRPr="004972B8">
              <w:rPr>
                <w:rFonts w:ascii="Arial" w:eastAsia="Arial" w:hAnsi="Arial" w:cs="Arial"/>
                <w:i/>
                <w:lang w:eastAsia="en-US"/>
              </w:rPr>
              <w:t>Lachgas geïnduceerde psychose</w:t>
            </w:r>
          </w:p>
          <w:p w:rsidR="004972B8" w:rsidRPr="004972B8" w:rsidRDefault="004972B8" w:rsidP="004972B8">
            <w:pPr>
              <w:widowControl/>
              <w:spacing w:after="200"/>
              <w:rPr>
                <w:rFonts w:ascii="Arial" w:eastAsia="Arial" w:hAnsi="Arial" w:cs="Arial"/>
                <w:lang w:eastAsia="en-US"/>
              </w:rPr>
            </w:pPr>
            <w:r w:rsidRPr="004972B8">
              <w:rPr>
                <w:rFonts w:ascii="Arial" w:eastAsia="Arial" w:hAnsi="Arial" w:cs="Arial"/>
                <w:lang w:eastAsia="en-US"/>
              </w:rPr>
              <w:t>Recreatief gebruik van lachgas</w:t>
            </w:r>
            <w:r w:rsidRPr="004972B8">
              <w:rPr>
                <w:rFonts w:ascii="Arial" w:eastAsia="Arial" w:hAnsi="Arial" w:cs="Arial"/>
                <w:b/>
                <w:bCs/>
                <w:lang w:eastAsia="en-US"/>
              </w:rPr>
              <w:t xml:space="preserve"> </w:t>
            </w:r>
            <w:r w:rsidRPr="004972B8">
              <w:rPr>
                <w:rFonts w:ascii="Arial" w:eastAsia="Arial" w:hAnsi="Arial" w:cs="Arial"/>
                <w:lang w:eastAsia="en-US"/>
              </w:rPr>
              <w:t xml:space="preserve">wordt in Nederland elk jaar populairder, met name onder jongeren. Zij beschouwen lachgas vaak ten onrechte als ongevaarlijk middel. De neurologische </w:t>
            </w:r>
            <w:r w:rsidRPr="004972B8">
              <w:rPr>
                <w:rFonts w:ascii="Arial" w:eastAsia="Arial" w:hAnsi="Arial" w:cs="Arial"/>
                <w:lang w:eastAsia="en-US"/>
              </w:rPr>
              <w:lastRenderedPageBreak/>
              <w:t>schade die wordt gerelateerd aan recreatief lachgasgebruik wordt met enige regelmaat in de literatuur beschreven. Psychiatrische gevolgen van lachgas zijn echter nog onderbelicht. In deze presentatie wordt mede aan de hand van een casus stilgestaan bij de pathofysiologie van psychiatrische symptomen bij lachgasmisbruik.</w:t>
            </w:r>
          </w:p>
          <w:p w:rsidR="007840BA" w:rsidRDefault="00175CA4" w:rsidP="0066775F">
            <w:pPr>
              <w:widowControl/>
              <w:spacing w:after="200"/>
              <w:rPr>
                <w:rFonts w:ascii="Arial" w:eastAsia="Arial" w:hAnsi="Arial" w:cs="Arial"/>
                <w:b/>
                <w:lang w:eastAsia="en-US"/>
              </w:rPr>
            </w:pPr>
            <w:r>
              <w:rPr>
                <w:rFonts w:ascii="Arial" w:eastAsia="Arial" w:hAnsi="Arial" w:cs="Arial"/>
                <w:b/>
                <w:lang w:eastAsia="en-US"/>
              </w:rPr>
              <w:t xml:space="preserve">15.25-15.45u </w:t>
            </w:r>
            <w:r w:rsidR="0066775F" w:rsidRPr="0066775F">
              <w:rPr>
                <w:rFonts w:ascii="Arial" w:eastAsia="Arial" w:hAnsi="Arial" w:cs="Arial"/>
                <w:b/>
                <w:lang w:eastAsia="en-US"/>
              </w:rPr>
              <w:t>Audrey Beckers</w:t>
            </w:r>
            <w:r>
              <w:rPr>
                <w:rFonts w:ascii="Arial" w:eastAsia="Arial" w:hAnsi="Arial" w:cs="Arial"/>
                <w:b/>
                <w:lang w:eastAsia="en-US"/>
              </w:rPr>
              <w:t xml:space="preserve">, </w:t>
            </w:r>
            <w:r w:rsidRPr="00175CA4">
              <w:rPr>
                <w:rFonts w:ascii="Arial" w:eastAsia="Arial" w:hAnsi="Arial" w:cs="Arial"/>
                <w:b/>
                <w:lang w:eastAsia="en-US"/>
              </w:rPr>
              <w:t>verslavingsarts KNMG bij Antes</w:t>
            </w:r>
            <w:r>
              <w:rPr>
                <w:rFonts w:ascii="Arial" w:eastAsia="Arial" w:hAnsi="Arial" w:cs="Arial"/>
                <w:b/>
                <w:lang w:eastAsia="en-US"/>
              </w:rPr>
              <w:t xml:space="preserve">: </w:t>
            </w:r>
          </w:p>
          <w:p w:rsidR="0066775F" w:rsidRPr="0066775F" w:rsidRDefault="0066775F" w:rsidP="0066775F">
            <w:pPr>
              <w:widowControl/>
              <w:spacing w:after="200"/>
              <w:rPr>
                <w:rFonts w:ascii="Arial" w:eastAsia="Arial" w:hAnsi="Arial" w:cs="Arial"/>
                <w:i/>
                <w:iCs/>
                <w:lang w:eastAsia="en-US"/>
              </w:rPr>
            </w:pPr>
            <w:r w:rsidRPr="0066775F">
              <w:rPr>
                <w:rFonts w:ascii="Arial" w:eastAsia="Arial" w:hAnsi="Arial" w:cs="Arial"/>
                <w:i/>
                <w:iCs/>
                <w:lang w:eastAsia="en-US"/>
              </w:rPr>
              <w:t>We zeggen dat verslaving een chronische (hersen-)ziekte is, maar we behandelen het niet als een chronische ziekte. We denken dat mensen een progressief patroon van vele jaren met een module CGT van drie maanden succesvol kunnen veranderen.’</w:t>
            </w:r>
          </w:p>
          <w:p w:rsidR="0066775F" w:rsidRPr="0066775F" w:rsidRDefault="0066775F" w:rsidP="0066775F">
            <w:pPr>
              <w:widowControl/>
              <w:spacing w:after="200"/>
              <w:rPr>
                <w:rFonts w:ascii="Arial" w:eastAsia="Arial" w:hAnsi="Arial" w:cs="Arial"/>
                <w:lang w:eastAsia="en-US"/>
              </w:rPr>
            </w:pPr>
            <w:r w:rsidRPr="0066775F">
              <w:rPr>
                <w:rFonts w:ascii="Arial" w:eastAsia="Arial" w:hAnsi="Arial" w:cs="Arial"/>
                <w:lang w:eastAsia="en-US"/>
              </w:rPr>
              <w:t>Een </w:t>
            </w:r>
            <w:r w:rsidRPr="0066775F">
              <w:rPr>
                <w:rFonts w:ascii="Arial" w:eastAsia="Arial" w:hAnsi="Arial" w:cs="Arial"/>
                <w:b/>
                <w:bCs/>
                <w:lang w:eastAsia="en-US"/>
              </w:rPr>
              <w:t>twaalfstappenprogramma</w:t>
            </w:r>
            <w:r w:rsidRPr="0066775F">
              <w:rPr>
                <w:rFonts w:ascii="Arial" w:eastAsia="Arial" w:hAnsi="Arial" w:cs="Arial"/>
                <w:lang w:eastAsia="en-US"/>
              </w:rPr>
              <w:t> is een zelfhulpprogramma waarmee het herstel wordt nagestreefd van degenen die lijden onder de gevolgen van een (gedrags-)verslaving. Het oudste, grootste en bekendste is de AA, de Anonieme Alcoholisten.</w:t>
            </w:r>
          </w:p>
          <w:p w:rsidR="0066775F" w:rsidRPr="0066775F" w:rsidRDefault="0066775F" w:rsidP="0066775F">
            <w:pPr>
              <w:widowControl/>
              <w:spacing w:after="200"/>
              <w:rPr>
                <w:rFonts w:ascii="Arial" w:eastAsia="Arial" w:hAnsi="Arial" w:cs="Arial"/>
                <w:lang w:eastAsia="en-US"/>
              </w:rPr>
            </w:pPr>
            <w:r w:rsidRPr="0066775F">
              <w:rPr>
                <w:rFonts w:ascii="Arial" w:eastAsia="Arial" w:hAnsi="Arial" w:cs="Arial"/>
                <w:lang w:eastAsia="en-US"/>
              </w:rPr>
              <w:t>Sedert 1950 wordt ook in de professionele hulpverlening gebruik gemaakt van de principes van het Twaalf Stappenmodel. Dit staat meestal bekend als ‘het Minnesota model’.</w:t>
            </w:r>
          </w:p>
          <w:p w:rsidR="0066775F" w:rsidRPr="0066775F" w:rsidRDefault="0066775F" w:rsidP="0066775F">
            <w:pPr>
              <w:widowControl/>
              <w:spacing w:after="200"/>
              <w:rPr>
                <w:rFonts w:ascii="Arial" w:eastAsia="Arial" w:hAnsi="Arial" w:cs="Arial"/>
                <w:lang w:eastAsia="en-US"/>
              </w:rPr>
            </w:pPr>
            <w:r w:rsidRPr="0066775F">
              <w:rPr>
                <w:rFonts w:ascii="Arial" w:eastAsia="Arial" w:hAnsi="Arial" w:cs="Arial"/>
                <w:lang w:eastAsia="en-US"/>
              </w:rPr>
              <w:t xml:space="preserve">Wat in de (Nederlandse) professionele verslavingszorg veel minder bekend is, is dat dit inmiddels evidence based medicine is, met o.a. een recent verschenen </w:t>
            </w:r>
            <w:proofErr w:type="spellStart"/>
            <w:r w:rsidRPr="0066775F">
              <w:rPr>
                <w:rFonts w:ascii="Arial" w:eastAsia="Arial" w:hAnsi="Arial" w:cs="Arial"/>
                <w:lang w:eastAsia="en-US"/>
              </w:rPr>
              <w:t>Cochrane</w:t>
            </w:r>
            <w:proofErr w:type="spellEnd"/>
            <w:r w:rsidRPr="0066775F">
              <w:rPr>
                <w:rFonts w:ascii="Arial" w:eastAsia="Arial" w:hAnsi="Arial" w:cs="Arial"/>
                <w:lang w:eastAsia="en-US"/>
              </w:rPr>
              <w:t xml:space="preserve"> (Kelly, 2020) waarin zeer goede behandelingsresultaten werden gemeten.</w:t>
            </w:r>
          </w:p>
          <w:p w:rsidR="0066775F" w:rsidRPr="0066775F" w:rsidRDefault="0066775F" w:rsidP="0066775F">
            <w:pPr>
              <w:widowControl/>
              <w:spacing w:after="200"/>
              <w:rPr>
                <w:rFonts w:ascii="Arial" w:eastAsia="Arial" w:hAnsi="Arial" w:cs="Arial"/>
                <w:b/>
                <w:lang w:eastAsia="en-US"/>
              </w:rPr>
            </w:pPr>
            <w:r w:rsidRPr="0066775F">
              <w:rPr>
                <w:rFonts w:ascii="Arial" w:eastAsia="Arial" w:hAnsi="Arial" w:cs="Arial"/>
                <w:b/>
                <w:lang w:eastAsia="en-US"/>
              </w:rPr>
              <w:t>15.45 -16.30u Arjan van den Berg, ervaringsdeskundige en lid van de specialismegroep Acuut en Eva Tolmeijer, psycholoog bij het FACT team Bohemen/ Waldeck Den Haag</w:t>
            </w:r>
          </w:p>
          <w:p w:rsidR="0066775F" w:rsidRPr="0066775F" w:rsidRDefault="0066775F" w:rsidP="0066775F">
            <w:pPr>
              <w:widowControl/>
              <w:spacing w:after="200"/>
              <w:rPr>
                <w:rFonts w:ascii="Arial" w:eastAsia="Arial" w:hAnsi="Arial" w:cs="Arial"/>
                <w:lang w:eastAsia="en-US"/>
              </w:rPr>
            </w:pPr>
            <w:r w:rsidRPr="0066775F">
              <w:rPr>
                <w:rFonts w:ascii="Arial" w:eastAsia="Arial" w:hAnsi="Arial" w:cs="Arial"/>
                <w:lang w:eastAsia="en-US"/>
              </w:rPr>
              <w:t>Het Feeling Safe-NL-onderzoek is een onderzoek naar een nieuw therapie-programma voor mensen met overmatige achterdocht. In dit programma werken ervaringswerkers en psychologen samen om het welzijn en het gevoel van veiligheid van mensen te bevorderen. Dit is de eerste grote studie waarin mede het effect van de inzet van ervaringswerkers in een therapie-programma wordt onderzocht. Er wordt ingegaan op de synergie tussen de bijdrage van psychologen en ervaringswerkers aan het onderzoek. Daarnaast gaan we in op de uitdagingen en kansen voor het onderzoek naar herstelgericht werken</w:t>
            </w:r>
          </w:p>
          <w:p w:rsidR="0066775F" w:rsidRPr="0066775F" w:rsidRDefault="0066775F" w:rsidP="0066775F">
            <w:pPr>
              <w:widowControl/>
              <w:spacing w:after="200"/>
              <w:rPr>
                <w:rFonts w:ascii="Arial" w:eastAsia="Arial" w:hAnsi="Arial" w:cs="Arial"/>
                <w:i/>
                <w:lang w:eastAsia="en-US"/>
              </w:rPr>
            </w:pPr>
            <w:r w:rsidRPr="0066775F">
              <w:rPr>
                <w:rFonts w:ascii="Arial" w:eastAsia="Arial" w:hAnsi="Arial" w:cs="Arial"/>
                <w:i/>
                <w:lang w:eastAsia="en-US"/>
              </w:rPr>
              <w:t>Pauze (16.30-16.45u)</w:t>
            </w:r>
          </w:p>
          <w:p w:rsidR="0066775F" w:rsidRPr="0066775F" w:rsidRDefault="0066775F" w:rsidP="0066775F">
            <w:pPr>
              <w:widowControl/>
              <w:spacing w:line="276" w:lineRule="auto"/>
              <w:ind w:left="2120" w:hanging="2120"/>
              <w:rPr>
                <w:rFonts w:ascii="Arial" w:eastAsia="Arial" w:hAnsi="Arial" w:cs="Arial"/>
                <w:b/>
                <w:lang w:eastAsia="en-US"/>
              </w:rPr>
            </w:pPr>
            <w:r w:rsidRPr="0066775F">
              <w:rPr>
                <w:rFonts w:ascii="Arial" w:eastAsia="Arial" w:hAnsi="Arial" w:cs="Arial"/>
                <w:b/>
                <w:lang w:eastAsia="en-US"/>
              </w:rPr>
              <w:t xml:space="preserve">16.45 – 17.25u Karin den Boer, verpleegkundig specialist bij Antes en </w:t>
            </w:r>
          </w:p>
          <w:p w:rsidR="0066775F" w:rsidRPr="00B5397E" w:rsidRDefault="00B5397E" w:rsidP="0066775F">
            <w:pPr>
              <w:widowControl/>
              <w:spacing w:line="276" w:lineRule="auto"/>
              <w:ind w:left="2120" w:hanging="2120"/>
              <w:rPr>
                <w:rFonts w:ascii="Arial" w:hAnsi="Arial" w:cs="Arial"/>
                <w:b/>
                <w:color w:val="323130"/>
                <w:bdr w:val="none" w:sz="0" w:space="0" w:color="auto" w:frame="1"/>
              </w:rPr>
            </w:pPr>
            <w:r>
              <w:rPr>
                <w:rFonts w:ascii="Arial" w:hAnsi="Arial" w:cs="Arial"/>
                <w:b/>
                <w:color w:val="323130"/>
                <w:bdr w:val="none" w:sz="0" w:space="0" w:color="auto" w:frame="1"/>
              </w:rPr>
              <w:t>w</w:t>
            </w:r>
            <w:r w:rsidR="0066775F" w:rsidRPr="00B5397E">
              <w:rPr>
                <w:rFonts w:ascii="Arial" w:hAnsi="Arial" w:cs="Arial"/>
                <w:b/>
                <w:color w:val="323130"/>
                <w:bdr w:val="none" w:sz="0" w:space="0" w:color="auto" w:frame="1"/>
              </w:rPr>
              <w:t xml:space="preserve">etenschappelijk medewerker lectoraat verpleegkunde, Hogeschool Inholland te </w:t>
            </w:r>
          </w:p>
          <w:p w:rsidR="0066775F" w:rsidRPr="00B5397E" w:rsidRDefault="0066775F" w:rsidP="0066775F">
            <w:pPr>
              <w:widowControl/>
              <w:spacing w:line="276" w:lineRule="auto"/>
              <w:ind w:left="2120" w:hanging="2120"/>
              <w:rPr>
                <w:rFonts w:ascii="Arial" w:hAnsi="Arial" w:cs="Arial"/>
                <w:b/>
                <w:color w:val="323130"/>
                <w:bdr w:val="none" w:sz="0" w:space="0" w:color="auto" w:frame="1"/>
              </w:rPr>
            </w:pPr>
            <w:r w:rsidRPr="00B5397E">
              <w:rPr>
                <w:rFonts w:ascii="Arial" w:hAnsi="Arial" w:cs="Arial"/>
                <w:b/>
                <w:color w:val="323130"/>
                <w:bdr w:val="none" w:sz="0" w:space="0" w:color="auto" w:frame="1"/>
              </w:rPr>
              <w:t>Amsterdam.</w:t>
            </w:r>
          </w:p>
          <w:p w:rsidR="0066775F" w:rsidRPr="0066775F" w:rsidRDefault="0066775F" w:rsidP="0066775F">
            <w:pPr>
              <w:widowControl/>
              <w:rPr>
                <w:rFonts w:ascii="Arial" w:hAnsi="Arial" w:cs="Arial"/>
                <w:color w:val="000000"/>
              </w:rPr>
            </w:pPr>
          </w:p>
          <w:p w:rsidR="0066775F" w:rsidRPr="0066775F" w:rsidRDefault="0066775F" w:rsidP="0066775F">
            <w:pPr>
              <w:widowControl/>
              <w:rPr>
                <w:rFonts w:ascii="Arial" w:hAnsi="Arial" w:cs="Arial"/>
                <w:color w:val="000000"/>
              </w:rPr>
            </w:pPr>
            <w:r w:rsidRPr="0066775F">
              <w:rPr>
                <w:rFonts w:ascii="Arial" w:hAnsi="Arial" w:cs="Arial"/>
                <w:color w:val="000000"/>
              </w:rPr>
              <w:t>Patiënten met ernstige psychiatrische aandoeningen (EPA) hebben een aanzienlijk kortere levensverwachting dan de algemene bevolking. Ook hebben zij een groter risico op (chronische) levens verkortende lichamelijke ziekten zoals COPD, kanker, hart- en vaatziekten. Toch is palliatieve zorg en advance care planning nog niet goed geïntegreerd in het werk met deze doelgroep. De laatste stand van zaken rondom deze onderwerpen, het belang voor de praktijk en praktische handvatten komen aan bod.</w:t>
            </w:r>
          </w:p>
          <w:p w:rsidR="0066775F" w:rsidRPr="0066775F" w:rsidRDefault="0066775F" w:rsidP="0066775F">
            <w:pPr>
              <w:widowControl/>
              <w:spacing w:after="200"/>
              <w:rPr>
                <w:rFonts w:ascii="Arial" w:eastAsia="Arial" w:hAnsi="Arial" w:cs="Arial"/>
                <w:lang w:eastAsia="en-US"/>
              </w:rPr>
            </w:pPr>
          </w:p>
          <w:p w:rsidR="00FF2A81" w:rsidRPr="004C046E" w:rsidRDefault="0066775F" w:rsidP="007509FA">
            <w:pPr>
              <w:widowControl/>
              <w:spacing w:after="200"/>
              <w:rPr>
                <w:rFonts w:ascii="Arial" w:hAnsi="Arial" w:cs="Arial"/>
                <w:b/>
              </w:rPr>
            </w:pPr>
            <w:r w:rsidRPr="0066775F">
              <w:rPr>
                <w:rFonts w:ascii="Arial" w:eastAsia="Arial" w:hAnsi="Arial" w:cs="Arial"/>
                <w:b/>
                <w:lang w:eastAsia="en-US"/>
              </w:rPr>
              <w:t>17.25 – 17.4</w:t>
            </w:r>
            <w:r w:rsidR="008072D7">
              <w:rPr>
                <w:rFonts w:ascii="Arial" w:eastAsia="Arial" w:hAnsi="Arial" w:cs="Arial"/>
                <w:b/>
                <w:lang w:eastAsia="en-US"/>
              </w:rPr>
              <w:t>5</w:t>
            </w:r>
            <w:r w:rsidRPr="0066775F">
              <w:rPr>
                <w:rFonts w:ascii="Arial" w:eastAsia="Arial" w:hAnsi="Arial" w:cs="Arial"/>
                <w:b/>
                <w:lang w:eastAsia="en-US"/>
              </w:rPr>
              <w:t xml:space="preserve">u Afronding </w:t>
            </w:r>
          </w:p>
        </w:tc>
      </w:tr>
    </w:tbl>
    <w:p w:rsidR="002F467B" w:rsidRPr="004C046E" w:rsidRDefault="002F467B" w:rsidP="0055497B">
      <w:pPr>
        <w:spacing w:line="276" w:lineRule="auto"/>
        <w:rPr>
          <w:rFonts w:ascii="Arial" w:hAnsi="Arial" w:cs="Arial"/>
          <w:b/>
        </w:rPr>
      </w:pPr>
    </w:p>
    <w:sectPr w:rsidR="002F467B" w:rsidRPr="004C046E"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E31" w:rsidRDefault="00A13E31" w:rsidP="0020549F">
      <w:pPr>
        <w:pStyle w:val="Kop2"/>
      </w:pPr>
      <w:r>
        <w:separator/>
      </w:r>
    </w:p>
  </w:endnote>
  <w:endnote w:type="continuationSeparator" w:id="0">
    <w:p w:rsidR="00A13E31" w:rsidRDefault="00A13E31"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E31" w:rsidRDefault="00A13E31" w:rsidP="0020549F">
      <w:pPr>
        <w:pStyle w:val="Kop2"/>
      </w:pPr>
      <w:r>
        <w:separator/>
      </w:r>
    </w:p>
  </w:footnote>
  <w:footnote w:type="continuationSeparator" w:id="0">
    <w:p w:rsidR="00A13E31" w:rsidRDefault="00A13E31" w:rsidP="0020549F">
      <w:pPr>
        <w:pStyle w:val="Kop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15:restartNumberingAfterBreak="0">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4B"/>
    <w:rsid w:val="00004FCC"/>
    <w:rsid w:val="000217BA"/>
    <w:rsid w:val="00024C01"/>
    <w:rsid w:val="00033360"/>
    <w:rsid w:val="000428A8"/>
    <w:rsid w:val="000451E3"/>
    <w:rsid w:val="000469A1"/>
    <w:rsid w:val="00050B82"/>
    <w:rsid w:val="0005343B"/>
    <w:rsid w:val="0006268E"/>
    <w:rsid w:val="00064E5A"/>
    <w:rsid w:val="00065D23"/>
    <w:rsid w:val="0007021B"/>
    <w:rsid w:val="000754F5"/>
    <w:rsid w:val="00080218"/>
    <w:rsid w:val="00081493"/>
    <w:rsid w:val="00084FCA"/>
    <w:rsid w:val="0008507E"/>
    <w:rsid w:val="00097F77"/>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5C2"/>
    <w:rsid w:val="00102DA1"/>
    <w:rsid w:val="00103B83"/>
    <w:rsid w:val="00106EC4"/>
    <w:rsid w:val="00110C64"/>
    <w:rsid w:val="00112CE7"/>
    <w:rsid w:val="0011413F"/>
    <w:rsid w:val="00115F2D"/>
    <w:rsid w:val="0011664E"/>
    <w:rsid w:val="001175BB"/>
    <w:rsid w:val="001207F3"/>
    <w:rsid w:val="00123C98"/>
    <w:rsid w:val="001347DD"/>
    <w:rsid w:val="00140AE8"/>
    <w:rsid w:val="00140CE3"/>
    <w:rsid w:val="00141BDA"/>
    <w:rsid w:val="0014428C"/>
    <w:rsid w:val="00144EF9"/>
    <w:rsid w:val="001475DB"/>
    <w:rsid w:val="0015151E"/>
    <w:rsid w:val="0015413E"/>
    <w:rsid w:val="00161508"/>
    <w:rsid w:val="001639E4"/>
    <w:rsid w:val="00165432"/>
    <w:rsid w:val="00175CA4"/>
    <w:rsid w:val="00181B95"/>
    <w:rsid w:val="001830CB"/>
    <w:rsid w:val="001919DD"/>
    <w:rsid w:val="001946B3"/>
    <w:rsid w:val="00197CD5"/>
    <w:rsid w:val="001A0E06"/>
    <w:rsid w:val="001A3896"/>
    <w:rsid w:val="001A45EE"/>
    <w:rsid w:val="001C0FB7"/>
    <w:rsid w:val="001C195A"/>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2C45"/>
    <w:rsid w:val="00263ABF"/>
    <w:rsid w:val="00263F1F"/>
    <w:rsid w:val="002648EE"/>
    <w:rsid w:val="00273331"/>
    <w:rsid w:val="002801A4"/>
    <w:rsid w:val="00281348"/>
    <w:rsid w:val="00281445"/>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0BD7"/>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087B"/>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972B8"/>
    <w:rsid w:val="004A03C5"/>
    <w:rsid w:val="004A18C7"/>
    <w:rsid w:val="004A28EB"/>
    <w:rsid w:val="004A2AF4"/>
    <w:rsid w:val="004A546E"/>
    <w:rsid w:val="004A5A2C"/>
    <w:rsid w:val="004B06D0"/>
    <w:rsid w:val="004B1C80"/>
    <w:rsid w:val="004B3551"/>
    <w:rsid w:val="004C046E"/>
    <w:rsid w:val="004C54A5"/>
    <w:rsid w:val="004C64C5"/>
    <w:rsid w:val="004C7A6A"/>
    <w:rsid w:val="004D4808"/>
    <w:rsid w:val="004D7F7D"/>
    <w:rsid w:val="004E0BE5"/>
    <w:rsid w:val="004E1C0F"/>
    <w:rsid w:val="004E2619"/>
    <w:rsid w:val="004E34C3"/>
    <w:rsid w:val="004E4266"/>
    <w:rsid w:val="004F0793"/>
    <w:rsid w:val="004F5908"/>
    <w:rsid w:val="0050187F"/>
    <w:rsid w:val="00503020"/>
    <w:rsid w:val="0050580C"/>
    <w:rsid w:val="0050688F"/>
    <w:rsid w:val="005078B3"/>
    <w:rsid w:val="0051477B"/>
    <w:rsid w:val="00514F8B"/>
    <w:rsid w:val="00515C6F"/>
    <w:rsid w:val="0052236F"/>
    <w:rsid w:val="0052563E"/>
    <w:rsid w:val="00530ED6"/>
    <w:rsid w:val="00532948"/>
    <w:rsid w:val="00544943"/>
    <w:rsid w:val="00545746"/>
    <w:rsid w:val="005461FF"/>
    <w:rsid w:val="00547051"/>
    <w:rsid w:val="00547806"/>
    <w:rsid w:val="00547E5F"/>
    <w:rsid w:val="00550479"/>
    <w:rsid w:val="00552C9A"/>
    <w:rsid w:val="0055497B"/>
    <w:rsid w:val="005658E2"/>
    <w:rsid w:val="00575221"/>
    <w:rsid w:val="00575ADB"/>
    <w:rsid w:val="00575FED"/>
    <w:rsid w:val="00577E53"/>
    <w:rsid w:val="0058047B"/>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1CB3"/>
    <w:rsid w:val="005E209C"/>
    <w:rsid w:val="005F534D"/>
    <w:rsid w:val="006101EB"/>
    <w:rsid w:val="00612A1D"/>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6775F"/>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25EE"/>
    <w:rsid w:val="00723472"/>
    <w:rsid w:val="00724051"/>
    <w:rsid w:val="007258F9"/>
    <w:rsid w:val="00726AD1"/>
    <w:rsid w:val="00734781"/>
    <w:rsid w:val="00735863"/>
    <w:rsid w:val="007446AB"/>
    <w:rsid w:val="00745B8B"/>
    <w:rsid w:val="007501B1"/>
    <w:rsid w:val="007503F0"/>
    <w:rsid w:val="007509FA"/>
    <w:rsid w:val="007533BE"/>
    <w:rsid w:val="007554D4"/>
    <w:rsid w:val="00755EB3"/>
    <w:rsid w:val="00757B12"/>
    <w:rsid w:val="00757B2A"/>
    <w:rsid w:val="00763CAA"/>
    <w:rsid w:val="00764CC7"/>
    <w:rsid w:val="00770AED"/>
    <w:rsid w:val="0077340A"/>
    <w:rsid w:val="00775F4D"/>
    <w:rsid w:val="00782E27"/>
    <w:rsid w:val="007840BA"/>
    <w:rsid w:val="00785006"/>
    <w:rsid w:val="00791D15"/>
    <w:rsid w:val="00791FE6"/>
    <w:rsid w:val="00794D36"/>
    <w:rsid w:val="0079666C"/>
    <w:rsid w:val="007A2F45"/>
    <w:rsid w:val="007A56D7"/>
    <w:rsid w:val="007A674D"/>
    <w:rsid w:val="007A73F8"/>
    <w:rsid w:val="007A78A2"/>
    <w:rsid w:val="007B0DBB"/>
    <w:rsid w:val="007B31F6"/>
    <w:rsid w:val="007B40A1"/>
    <w:rsid w:val="007B5DE6"/>
    <w:rsid w:val="007C144D"/>
    <w:rsid w:val="007C2C8E"/>
    <w:rsid w:val="007C6711"/>
    <w:rsid w:val="007C7695"/>
    <w:rsid w:val="007C783F"/>
    <w:rsid w:val="007D1525"/>
    <w:rsid w:val="007E2FCA"/>
    <w:rsid w:val="007F3F63"/>
    <w:rsid w:val="007F46DA"/>
    <w:rsid w:val="007F5225"/>
    <w:rsid w:val="007F777F"/>
    <w:rsid w:val="007F7AA0"/>
    <w:rsid w:val="00800FCE"/>
    <w:rsid w:val="008072D7"/>
    <w:rsid w:val="00807CEF"/>
    <w:rsid w:val="00807E51"/>
    <w:rsid w:val="00807FA9"/>
    <w:rsid w:val="00810E31"/>
    <w:rsid w:val="00821B52"/>
    <w:rsid w:val="008317A6"/>
    <w:rsid w:val="00831900"/>
    <w:rsid w:val="00834082"/>
    <w:rsid w:val="00835E54"/>
    <w:rsid w:val="008421DF"/>
    <w:rsid w:val="00843313"/>
    <w:rsid w:val="00850476"/>
    <w:rsid w:val="00850D3C"/>
    <w:rsid w:val="0085696A"/>
    <w:rsid w:val="008615FC"/>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6373"/>
    <w:rsid w:val="0091710C"/>
    <w:rsid w:val="00922481"/>
    <w:rsid w:val="009225AB"/>
    <w:rsid w:val="00926D1D"/>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13E31"/>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43534"/>
    <w:rsid w:val="00B52994"/>
    <w:rsid w:val="00B53476"/>
    <w:rsid w:val="00B5397E"/>
    <w:rsid w:val="00B54C0E"/>
    <w:rsid w:val="00B55634"/>
    <w:rsid w:val="00B57159"/>
    <w:rsid w:val="00B61B8A"/>
    <w:rsid w:val="00B63E67"/>
    <w:rsid w:val="00B6669C"/>
    <w:rsid w:val="00B672DE"/>
    <w:rsid w:val="00B673C1"/>
    <w:rsid w:val="00B70A43"/>
    <w:rsid w:val="00B72A84"/>
    <w:rsid w:val="00B75979"/>
    <w:rsid w:val="00B80709"/>
    <w:rsid w:val="00B847D2"/>
    <w:rsid w:val="00B875F8"/>
    <w:rsid w:val="00B87980"/>
    <w:rsid w:val="00B934EA"/>
    <w:rsid w:val="00B93BE7"/>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148AB"/>
    <w:rsid w:val="00C21B14"/>
    <w:rsid w:val="00C25750"/>
    <w:rsid w:val="00C25F97"/>
    <w:rsid w:val="00C264FE"/>
    <w:rsid w:val="00C3289F"/>
    <w:rsid w:val="00C4141B"/>
    <w:rsid w:val="00C43CC0"/>
    <w:rsid w:val="00C457EE"/>
    <w:rsid w:val="00C46CC8"/>
    <w:rsid w:val="00C51F72"/>
    <w:rsid w:val="00C532BE"/>
    <w:rsid w:val="00C573BC"/>
    <w:rsid w:val="00C7214F"/>
    <w:rsid w:val="00C7655F"/>
    <w:rsid w:val="00C817C4"/>
    <w:rsid w:val="00C867B2"/>
    <w:rsid w:val="00C91D85"/>
    <w:rsid w:val="00CA095C"/>
    <w:rsid w:val="00CA0B80"/>
    <w:rsid w:val="00CA367B"/>
    <w:rsid w:val="00CA6B0F"/>
    <w:rsid w:val="00CB47B6"/>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1763A"/>
    <w:rsid w:val="00D225AE"/>
    <w:rsid w:val="00D2662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923CD"/>
    <w:rsid w:val="00DA4ADB"/>
    <w:rsid w:val="00DA6515"/>
    <w:rsid w:val="00DA68B7"/>
    <w:rsid w:val="00DB0EFD"/>
    <w:rsid w:val="00DB3561"/>
    <w:rsid w:val="00DB4729"/>
    <w:rsid w:val="00DB48E6"/>
    <w:rsid w:val="00DB7892"/>
    <w:rsid w:val="00DD1035"/>
    <w:rsid w:val="00DD69D5"/>
    <w:rsid w:val="00DE32BA"/>
    <w:rsid w:val="00DE4359"/>
    <w:rsid w:val="00DE559B"/>
    <w:rsid w:val="00DF0418"/>
    <w:rsid w:val="00DF754E"/>
    <w:rsid w:val="00E069A2"/>
    <w:rsid w:val="00E071A1"/>
    <w:rsid w:val="00E0791E"/>
    <w:rsid w:val="00E10692"/>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6213"/>
    <w:rsid w:val="00E86BEF"/>
    <w:rsid w:val="00E90009"/>
    <w:rsid w:val="00E910CC"/>
    <w:rsid w:val="00E9381E"/>
    <w:rsid w:val="00E94F0C"/>
    <w:rsid w:val="00EA26CC"/>
    <w:rsid w:val="00EA7A7B"/>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 w:val="00FF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900826-3523-43FF-B2DA-847D18D9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317808764">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02542812">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573351032">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1997804217">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leidingpsychiatrieNH@parnassiagroep.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4384</Characters>
  <Application>Microsoft Office Word</Application>
  <DocSecurity>4</DocSecurity>
  <Lines>36</Lines>
  <Paragraphs>10</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Programma eerste POP-bijeenkomst</vt:lpstr>
      <vt:lpstr/>
      <vt:lpstr/>
      <vt:lpstr/>
      <vt:lpstr/>
      <vt:lpstr/>
      <vt:lpstr/>
    </vt:vector>
  </TitlesOfParts>
  <Company>Parnassia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Marcella Berendse</cp:lastModifiedBy>
  <cp:revision>2</cp:revision>
  <cp:lastPrinted>2017-07-18T11:04:00Z</cp:lastPrinted>
  <dcterms:created xsi:type="dcterms:W3CDTF">2021-10-21T09:26:00Z</dcterms:created>
  <dcterms:modified xsi:type="dcterms:W3CDTF">2021-10-21T09:26:00Z</dcterms:modified>
</cp:coreProperties>
</file>